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96B0" w14:textId="2D78417A" w:rsidR="00196387" w:rsidRPr="00196387" w:rsidRDefault="00196387" w:rsidP="00196387">
      <w:pPr>
        <w:rPr>
          <w:rFonts w:ascii="Calibri" w:hAnsi="Calibri" w:cs="Calibri"/>
          <w:sz w:val="22"/>
          <w:szCs w:val="22"/>
        </w:rPr>
      </w:pPr>
      <w:r w:rsidRPr="00196387">
        <w:rPr>
          <w:rFonts w:ascii="Calibri" w:hAnsi="Calibri" w:cs="Calibri"/>
          <w:b/>
          <w:bCs/>
          <w:sz w:val="22"/>
          <w:szCs w:val="22"/>
        </w:rPr>
        <w:t>Communiqué de presse</w:t>
      </w:r>
      <w:r w:rsidRPr="00196387">
        <w:rPr>
          <w:rFonts w:ascii="Calibri" w:hAnsi="Calibri" w:cs="Calibri"/>
          <w:sz w:val="22"/>
          <w:szCs w:val="22"/>
        </w:rPr>
        <w:t xml:space="preserve"> </w:t>
      </w:r>
      <w:r w:rsidRPr="00196387">
        <w:rPr>
          <w:rFonts w:ascii="Calibri" w:hAnsi="Calibri" w:cs="Calibri"/>
          <w:b/>
          <w:bCs/>
          <w:sz w:val="22"/>
          <w:szCs w:val="22"/>
        </w:rPr>
        <w:t>Mars 2026</w:t>
      </w:r>
    </w:p>
    <w:p w14:paraId="42ACDDF1" w14:textId="77777777" w:rsidR="00196387" w:rsidRPr="00196387" w:rsidRDefault="00196387" w:rsidP="00196387">
      <w:pPr>
        <w:spacing w:before="240" w:after="240"/>
        <w:rPr>
          <w:rFonts w:ascii="Calibri" w:hAnsi="Calibri" w:cs="Calibri"/>
          <w:sz w:val="32"/>
          <w:szCs w:val="32"/>
        </w:rPr>
      </w:pPr>
      <w:r w:rsidRPr="00196387">
        <w:rPr>
          <w:rFonts w:ascii="Calibri" w:hAnsi="Calibri" w:cs="Calibri"/>
          <w:b/>
          <w:bCs/>
          <w:sz w:val="32"/>
          <w:szCs w:val="32"/>
        </w:rPr>
        <w:t>École publique : la science ne peut cohabiter avec les dogmes religieux révélés</w:t>
      </w:r>
    </w:p>
    <w:p w14:paraId="436402F4" w14:textId="77777777" w:rsidR="006767FA" w:rsidRPr="006767FA" w:rsidRDefault="006767FA" w:rsidP="006767FA">
      <w:pPr>
        <w:rPr>
          <w:rFonts w:ascii="Calibri" w:hAnsi="Calibri" w:cs="Calibri"/>
          <w:sz w:val="22"/>
          <w:szCs w:val="22"/>
        </w:rPr>
      </w:pPr>
      <w:r w:rsidRPr="006767FA">
        <w:rPr>
          <w:rFonts w:ascii="Calibri" w:hAnsi="Calibri" w:cs="Calibri"/>
          <w:sz w:val="22"/>
          <w:szCs w:val="22"/>
        </w:rPr>
        <w:t>L’Association de la Libre Pensée Romande exprime sa ferme opposition à la résolution adoptée le 28 février 2026 par le Parti socialiste suisse visant à autoriser le port de signes religieux ostentatoires, notamment le voile, par le personnel de l’instruction publique obligatoire.</w:t>
      </w:r>
    </w:p>
    <w:p w14:paraId="6ED21CD6" w14:textId="77777777" w:rsidR="006767FA" w:rsidRPr="006767FA" w:rsidRDefault="006767FA" w:rsidP="006767FA">
      <w:pPr>
        <w:rPr>
          <w:rFonts w:ascii="Calibri" w:hAnsi="Calibri" w:cs="Calibri"/>
          <w:sz w:val="22"/>
          <w:szCs w:val="22"/>
        </w:rPr>
      </w:pPr>
      <w:r w:rsidRPr="006767FA">
        <w:rPr>
          <w:rFonts w:ascii="Calibri" w:hAnsi="Calibri" w:cs="Calibri"/>
          <w:b/>
          <w:bCs/>
          <w:sz w:val="22"/>
          <w:szCs w:val="22"/>
        </w:rPr>
        <w:t>1. La protection des élèves et le respect de la diversité convictionnelle</w:t>
      </w:r>
    </w:p>
    <w:p w14:paraId="0DA9218D" w14:textId="79D52C6F" w:rsidR="006767FA" w:rsidRPr="006767FA" w:rsidRDefault="006767FA" w:rsidP="006767FA">
      <w:pPr>
        <w:rPr>
          <w:rFonts w:ascii="Calibri" w:hAnsi="Calibri" w:cs="Calibri"/>
          <w:sz w:val="22"/>
          <w:szCs w:val="22"/>
        </w:rPr>
      </w:pPr>
      <w:r w:rsidRPr="006767FA">
        <w:rPr>
          <w:rFonts w:ascii="Calibri" w:hAnsi="Calibri" w:cs="Calibri"/>
          <w:sz w:val="22"/>
          <w:szCs w:val="22"/>
        </w:rPr>
        <w:t xml:space="preserve">Cette résolution concerne des enfants de </w:t>
      </w:r>
      <w:r w:rsidR="00AE0C08">
        <w:rPr>
          <w:rFonts w:ascii="Calibri" w:hAnsi="Calibri" w:cs="Calibri"/>
          <w:sz w:val="22"/>
          <w:szCs w:val="22"/>
        </w:rPr>
        <w:t>4</w:t>
      </w:r>
      <w:r w:rsidRPr="006767FA">
        <w:rPr>
          <w:rFonts w:ascii="Calibri" w:hAnsi="Calibri" w:cs="Calibri"/>
          <w:sz w:val="22"/>
          <w:szCs w:val="22"/>
        </w:rPr>
        <w:t xml:space="preserve"> à 16 ans, publics captifs placés sous la responsabilité d’agentes et agents mandatés par l’État. Dans un pays où près d’un tiers de la population se déclare sans religion, l’introduction de signes religieux visibles dans l’école publique reviendrait à imposer à de nombreux élèves et familles la présence continue de </w:t>
      </w:r>
      <w:r w:rsidR="005D3CD3">
        <w:rPr>
          <w:rFonts w:ascii="Calibri" w:hAnsi="Calibri" w:cs="Calibri"/>
          <w:sz w:val="22"/>
          <w:szCs w:val="22"/>
        </w:rPr>
        <w:t xml:space="preserve">normes religieuses </w:t>
      </w:r>
      <w:r w:rsidRPr="006767FA">
        <w:rPr>
          <w:rFonts w:ascii="Calibri" w:hAnsi="Calibri" w:cs="Calibri"/>
          <w:sz w:val="22"/>
          <w:szCs w:val="22"/>
        </w:rPr>
        <w:t>qu’ils ne partagent pas, comme cela fut déjà reconnu lors de l’interdiction des crucifix dans certaines salles de classe cantonales.</w:t>
      </w:r>
    </w:p>
    <w:p w14:paraId="2C78CF9A" w14:textId="77777777" w:rsidR="006767FA" w:rsidRPr="006767FA" w:rsidRDefault="006767FA" w:rsidP="006767FA">
      <w:pPr>
        <w:rPr>
          <w:rFonts w:ascii="Calibri" w:hAnsi="Calibri" w:cs="Calibri"/>
          <w:sz w:val="22"/>
          <w:szCs w:val="22"/>
        </w:rPr>
      </w:pPr>
      <w:r w:rsidRPr="006767FA">
        <w:rPr>
          <w:rFonts w:ascii="Calibri" w:hAnsi="Calibri" w:cs="Calibri"/>
          <w:b/>
          <w:bCs/>
          <w:sz w:val="22"/>
          <w:szCs w:val="22"/>
        </w:rPr>
        <w:t>2. La mission de l’école : transmettre des savoirs universels</w:t>
      </w:r>
    </w:p>
    <w:p w14:paraId="31C11552" w14:textId="1032849B" w:rsidR="006767FA" w:rsidRPr="006767FA" w:rsidRDefault="006767FA" w:rsidP="006767FA">
      <w:pPr>
        <w:rPr>
          <w:rFonts w:ascii="Calibri" w:hAnsi="Calibri" w:cs="Calibri"/>
          <w:sz w:val="22"/>
          <w:szCs w:val="22"/>
        </w:rPr>
      </w:pPr>
      <w:r w:rsidRPr="006767FA">
        <w:rPr>
          <w:rFonts w:ascii="Calibri" w:hAnsi="Calibri" w:cs="Calibri"/>
          <w:sz w:val="22"/>
          <w:szCs w:val="22"/>
        </w:rPr>
        <w:t>L’enjeu n’est pas la liberté individuelle de croire</w:t>
      </w:r>
      <w:r w:rsidR="00210A77">
        <w:rPr>
          <w:rFonts w:ascii="Calibri" w:hAnsi="Calibri" w:cs="Calibri"/>
          <w:sz w:val="22"/>
          <w:szCs w:val="22"/>
        </w:rPr>
        <w:t xml:space="preserve"> ou de ne pas croire</w:t>
      </w:r>
      <w:r w:rsidRPr="006767FA">
        <w:rPr>
          <w:rFonts w:ascii="Calibri" w:hAnsi="Calibri" w:cs="Calibri"/>
          <w:sz w:val="22"/>
          <w:szCs w:val="22"/>
        </w:rPr>
        <w:t>, pleinement garantie à chacun. Il s’agit de préserver l’intégrité d’une institution publique chargée de former l’intelligence des enfants. L’introduction de normes visibles issues de systèmes religieux fondés sur la révélation et l’autorité théologique est incompatible avec l’universalité du savoir scientifique et avec la vocation émancipatrice de l’école.</w:t>
      </w:r>
    </w:p>
    <w:p w14:paraId="575BC47A" w14:textId="77777777" w:rsidR="006767FA" w:rsidRPr="006767FA" w:rsidRDefault="006767FA" w:rsidP="006767FA">
      <w:pPr>
        <w:rPr>
          <w:rFonts w:ascii="Calibri" w:hAnsi="Calibri" w:cs="Calibri"/>
          <w:sz w:val="22"/>
          <w:szCs w:val="22"/>
        </w:rPr>
      </w:pPr>
      <w:r w:rsidRPr="006767FA">
        <w:rPr>
          <w:rFonts w:ascii="Calibri" w:hAnsi="Calibri" w:cs="Calibri"/>
          <w:b/>
          <w:bCs/>
          <w:sz w:val="22"/>
          <w:szCs w:val="22"/>
        </w:rPr>
        <w:t>3. Le voile comme symbole religieux prescriptif</w:t>
      </w:r>
    </w:p>
    <w:p w14:paraId="768D666A" w14:textId="6E4C08DC" w:rsidR="006767FA" w:rsidRPr="006767FA" w:rsidRDefault="006767FA" w:rsidP="006767FA">
      <w:pPr>
        <w:rPr>
          <w:rFonts w:ascii="Calibri" w:hAnsi="Calibri" w:cs="Calibri"/>
          <w:sz w:val="22"/>
          <w:szCs w:val="22"/>
        </w:rPr>
      </w:pPr>
      <w:r w:rsidRPr="006767FA">
        <w:rPr>
          <w:rFonts w:ascii="Calibri" w:hAnsi="Calibri" w:cs="Calibri"/>
          <w:sz w:val="22"/>
          <w:szCs w:val="22"/>
        </w:rPr>
        <w:t>Le voile, tel que promu par certains courants religieux contemporains, demeure l’expression d’une assignation des femmes fondée sur des textes sacrés et des prescriptions dogmatiques</w:t>
      </w:r>
      <w:r>
        <w:rPr>
          <w:rFonts w:ascii="Calibri" w:hAnsi="Calibri" w:cs="Calibri"/>
          <w:sz w:val="22"/>
          <w:szCs w:val="22"/>
        </w:rPr>
        <w:t xml:space="preserve"> </w:t>
      </w:r>
      <w:r w:rsidRPr="006767FA">
        <w:rPr>
          <w:rFonts w:ascii="Calibri" w:hAnsi="Calibri" w:cs="Calibri"/>
          <w:sz w:val="22"/>
          <w:szCs w:val="22"/>
        </w:rPr>
        <w:t>qui toutes, attribuent aux femmes un rôle de subordination aux hommes. Le présenter comme un simple choix individuel, dépourvu d’effets sociaux, revient à en occulter la portée symbolique et idéologique, particulièrement problématique dans l’</w:t>
      </w:r>
      <w:r>
        <w:rPr>
          <w:rFonts w:ascii="Calibri" w:hAnsi="Calibri" w:cs="Calibri"/>
          <w:sz w:val="22"/>
          <w:szCs w:val="22"/>
        </w:rPr>
        <w:t>instruction</w:t>
      </w:r>
      <w:r w:rsidRPr="006767FA">
        <w:rPr>
          <w:rFonts w:ascii="Calibri" w:hAnsi="Calibri" w:cs="Calibri"/>
          <w:sz w:val="22"/>
          <w:szCs w:val="22"/>
        </w:rPr>
        <w:t xml:space="preserve"> publi</w:t>
      </w:r>
      <w:r>
        <w:rPr>
          <w:rFonts w:ascii="Calibri" w:hAnsi="Calibri" w:cs="Calibri"/>
          <w:sz w:val="22"/>
          <w:szCs w:val="22"/>
        </w:rPr>
        <w:t>que</w:t>
      </w:r>
      <w:r w:rsidRPr="006767FA">
        <w:rPr>
          <w:rFonts w:ascii="Calibri" w:hAnsi="Calibri" w:cs="Calibri"/>
          <w:sz w:val="22"/>
          <w:szCs w:val="22"/>
        </w:rPr>
        <w:t xml:space="preserve"> où l’État doit garantir un environnement neutre et égalitaire.</w:t>
      </w:r>
    </w:p>
    <w:p w14:paraId="059F1E23" w14:textId="77777777" w:rsidR="006767FA" w:rsidRPr="006767FA" w:rsidRDefault="006767FA" w:rsidP="006767FA">
      <w:pPr>
        <w:rPr>
          <w:rFonts w:ascii="Calibri" w:hAnsi="Calibri" w:cs="Calibri"/>
          <w:sz w:val="22"/>
          <w:szCs w:val="22"/>
        </w:rPr>
      </w:pPr>
      <w:r w:rsidRPr="006767FA">
        <w:rPr>
          <w:rFonts w:ascii="Calibri" w:hAnsi="Calibri" w:cs="Calibri"/>
          <w:b/>
          <w:bCs/>
          <w:sz w:val="22"/>
          <w:szCs w:val="22"/>
        </w:rPr>
        <w:t>4. La neutralité confessionnelle : un principe structurant de l’école publique</w:t>
      </w:r>
    </w:p>
    <w:p w14:paraId="4453DBDD" w14:textId="77777777" w:rsidR="006767FA" w:rsidRPr="006767FA" w:rsidRDefault="006767FA" w:rsidP="006767FA">
      <w:pPr>
        <w:rPr>
          <w:rFonts w:ascii="Calibri" w:hAnsi="Calibri" w:cs="Calibri"/>
          <w:sz w:val="22"/>
          <w:szCs w:val="22"/>
        </w:rPr>
      </w:pPr>
      <w:r w:rsidRPr="006767FA">
        <w:rPr>
          <w:rFonts w:ascii="Calibri" w:hAnsi="Calibri" w:cs="Calibri"/>
          <w:sz w:val="22"/>
          <w:szCs w:val="22"/>
        </w:rPr>
        <w:t>L’école publique est tenue à une stricte neutralité confessionnelle, condition indispensable à sa mission de transmettre des connaissances fondées sur la science, la raison et l’exercice de l’esprit critique. L’introduction de signes religieux visibles rompt cette neutralité essentielle, crée une dissonance profonde et remet en cause la vocation fondamentale de l’institution scolaire : offrir à tous les élèves un cadre d’apprentissage commun, impartial et émancipateur.</w:t>
      </w:r>
    </w:p>
    <w:p w14:paraId="60267B22" w14:textId="73AF599C" w:rsidR="006767FA" w:rsidRDefault="006767FA" w:rsidP="006767FA">
      <w:pPr>
        <w:rPr>
          <w:rFonts w:ascii="Calibri" w:hAnsi="Calibri" w:cs="Calibri"/>
          <w:sz w:val="22"/>
          <w:szCs w:val="22"/>
        </w:rPr>
      </w:pPr>
    </w:p>
    <w:p w14:paraId="4D4CB921" w14:textId="77777777" w:rsidR="00210A77" w:rsidRPr="006767FA" w:rsidRDefault="00210A77" w:rsidP="006767FA">
      <w:pPr>
        <w:rPr>
          <w:rFonts w:ascii="Calibri" w:hAnsi="Calibri" w:cs="Calibri"/>
          <w:sz w:val="22"/>
          <w:szCs w:val="22"/>
        </w:rPr>
      </w:pPr>
    </w:p>
    <w:p w14:paraId="3F4EBCFD" w14:textId="77777777" w:rsidR="006767FA" w:rsidRPr="006767FA" w:rsidRDefault="006767FA" w:rsidP="006767FA">
      <w:pPr>
        <w:rPr>
          <w:rFonts w:ascii="Calibri" w:hAnsi="Calibri" w:cs="Calibri"/>
          <w:sz w:val="22"/>
          <w:szCs w:val="22"/>
        </w:rPr>
      </w:pPr>
      <w:r w:rsidRPr="006767FA">
        <w:rPr>
          <w:rFonts w:ascii="Calibri" w:hAnsi="Calibri" w:cs="Calibri"/>
          <w:b/>
          <w:bCs/>
          <w:sz w:val="22"/>
          <w:szCs w:val="22"/>
        </w:rPr>
        <w:lastRenderedPageBreak/>
        <w:t>5. Un précédent dangereux pour l’État de droit</w:t>
      </w:r>
    </w:p>
    <w:p w14:paraId="4AB5167E" w14:textId="77777777" w:rsidR="006767FA" w:rsidRPr="006767FA" w:rsidRDefault="006767FA" w:rsidP="006767FA">
      <w:pPr>
        <w:rPr>
          <w:rFonts w:ascii="Calibri" w:hAnsi="Calibri" w:cs="Calibri"/>
          <w:sz w:val="22"/>
          <w:szCs w:val="22"/>
        </w:rPr>
      </w:pPr>
      <w:r w:rsidRPr="006767FA">
        <w:rPr>
          <w:rFonts w:ascii="Calibri" w:hAnsi="Calibri" w:cs="Calibri"/>
          <w:sz w:val="22"/>
          <w:szCs w:val="22"/>
        </w:rPr>
        <w:t>En légitimant l’introduction de signes religieux visibles dans l’enseignement public, cette résolution ouvre un précédent préoccupant. Sur quelle base rationnelle l’État pourra-t</w:t>
      </w:r>
      <w:r w:rsidRPr="006767FA">
        <w:rPr>
          <w:rFonts w:ascii="Calibri" w:hAnsi="Calibri" w:cs="Calibri"/>
          <w:sz w:val="22"/>
          <w:szCs w:val="22"/>
        </w:rPr>
        <w:noBreakHyphen/>
        <w:t>il, demain, accepter certaines manifestations de croyances fondées sur des révélations tout en en refusant d’autres ? Une telle brèche fragilise durablement le principe de neutralité confessionnelle et menace l’égalité réelle entre les élèves.</w:t>
      </w:r>
    </w:p>
    <w:p w14:paraId="202CBEC9" w14:textId="409D7375" w:rsidR="006767FA" w:rsidRPr="006767FA" w:rsidRDefault="006767FA" w:rsidP="006767FA">
      <w:pPr>
        <w:rPr>
          <w:rFonts w:ascii="Calibri" w:hAnsi="Calibri" w:cs="Calibri"/>
          <w:sz w:val="22"/>
          <w:szCs w:val="22"/>
        </w:rPr>
      </w:pPr>
      <w:r w:rsidRPr="006767FA">
        <w:rPr>
          <w:rFonts w:ascii="Calibri" w:hAnsi="Calibri" w:cs="Calibri"/>
          <w:sz w:val="22"/>
          <w:szCs w:val="22"/>
        </w:rPr>
        <w:t>Cette pratique risque de légitimer les revendications identitaires d</w:t>
      </w:r>
      <w:r w:rsidR="00210A77">
        <w:rPr>
          <w:rFonts w:ascii="Calibri" w:hAnsi="Calibri" w:cs="Calibri"/>
          <w:sz w:val="22"/>
          <w:szCs w:val="22"/>
        </w:rPr>
        <w:t>’</w:t>
      </w:r>
      <w:r w:rsidRPr="006767FA">
        <w:rPr>
          <w:rFonts w:ascii="Calibri" w:hAnsi="Calibri" w:cs="Calibri"/>
          <w:sz w:val="22"/>
          <w:szCs w:val="22"/>
        </w:rPr>
        <w:t>élèves</w:t>
      </w:r>
      <w:r w:rsidR="00210A77">
        <w:rPr>
          <w:rFonts w:ascii="Calibri" w:hAnsi="Calibri" w:cs="Calibri"/>
          <w:sz w:val="22"/>
          <w:szCs w:val="22"/>
        </w:rPr>
        <w:t xml:space="preserve"> ou de parents</w:t>
      </w:r>
      <w:r w:rsidRPr="006767FA">
        <w:rPr>
          <w:rFonts w:ascii="Calibri" w:hAnsi="Calibri" w:cs="Calibri"/>
          <w:sz w:val="22"/>
          <w:szCs w:val="22"/>
        </w:rPr>
        <w:t xml:space="preserve"> et donc de perturber le climat apaisé des classes, si nécessaire aux apprentissages. Avec pour conséquence, de faire entrer les débats polarisés de la société à l’école publique où ils n’ont rien à faire</w:t>
      </w:r>
      <w:r w:rsidR="00210A77">
        <w:rPr>
          <w:rFonts w:ascii="Calibri" w:hAnsi="Calibri" w:cs="Calibri"/>
          <w:sz w:val="22"/>
          <w:szCs w:val="22"/>
        </w:rPr>
        <w:t>, ou de générer des pressions identitaires sur les élèves eux-mêmes, en particulier sur les filles</w:t>
      </w:r>
      <w:r w:rsidRPr="006767FA">
        <w:rPr>
          <w:rFonts w:ascii="Calibri" w:hAnsi="Calibri" w:cs="Calibri"/>
          <w:sz w:val="22"/>
          <w:szCs w:val="22"/>
        </w:rPr>
        <w:t>.</w:t>
      </w:r>
    </w:p>
    <w:p w14:paraId="6F9FE4C8" w14:textId="77777777" w:rsidR="006767FA" w:rsidRPr="006767FA" w:rsidRDefault="006767FA" w:rsidP="006767FA">
      <w:pPr>
        <w:rPr>
          <w:rFonts w:ascii="Calibri" w:hAnsi="Calibri" w:cs="Calibri"/>
          <w:sz w:val="22"/>
          <w:szCs w:val="22"/>
        </w:rPr>
      </w:pPr>
      <w:r w:rsidRPr="006767FA">
        <w:rPr>
          <w:rFonts w:ascii="Calibri" w:hAnsi="Calibri" w:cs="Calibri"/>
          <w:b/>
          <w:bCs/>
          <w:sz w:val="22"/>
          <w:szCs w:val="22"/>
        </w:rPr>
        <w:t>6. Liberté de religion : une garantie individuelle, non un droit au prosélytisme</w:t>
      </w:r>
    </w:p>
    <w:p w14:paraId="1E46BDE3" w14:textId="1AEF825C" w:rsidR="00715EC7" w:rsidRDefault="00715EC7" w:rsidP="006767FA">
      <w:pPr>
        <w:rPr>
          <w:rFonts w:ascii="Calibri" w:hAnsi="Calibri" w:cs="Calibri"/>
          <w:sz w:val="22"/>
          <w:szCs w:val="22"/>
        </w:rPr>
      </w:pPr>
      <w:r w:rsidRPr="00715EC7">
        <w:rPr>
          <w:rFonts w:ascii="Calibri" w:hAnsi="Calibri" w:cs="Calibri"/>
          <w:sz w:val="22"/>
          <w:szCs w:val="22"/>
        </w:rPr>
        <w:t>La liberté de religion garantie par la Constitution suisse protège la liberté personnelle de croire ou de ne pas croire, ainsi que la pratique privée d’un culte. Elle ne confère en aucun cas un droit au prosélytisme dans les institutions publiques, et encore moins dans l’école obligatoire. Confondre liberté de conscience et liberté d’afficher des convictions religieuses dans un cadre d'instruction publique, financé par les pouvoirs publics, revient à dénaturer cette garantie constitutionnelle, qui vise à protéger les individus et non à introduire des marqueurs confessionnels dans les espaces où la neutralité de l’État doit demeurer absolue.</w:t>
      </w:r>
    </w:p>
    <w:p w14:paraId="289D80E5" w14:textId="77777777" w:rsidR="00715EC7" w:rsidRDefault="00715EC7" w:rsidP="006767FA">
      <w:pPr>
        <w:rPr>
          <w:rFonts w:ascii="Calibri" w:hAnsi="Calibri" w:cs="Calibri"/>
          <w:b/>
          <w:bCs/>
          <w:sz w:val="22"/>
          <w:szCs w:val="22"/>
        </w:rPr>
      </w:pPr>
    </w:p>
    <w:p w14:paraId="64E5F3AD" w14:textId="522D22D1" w:rsidR="006767FA" w:rsidRPr="006767FA" w:rsidRDefault="006767FA" w:rsidP="006767FA">
      <w:pPr>
        <w:rPr>
          <w:rFonts w:ascii="Calibri" w:hAnsi="Calibri" w:cs="Calibri"/>
          <w:sz w:val="22"/>
          <w:szCs w:val="22"/>
        </w:rPr>
      </w:pPr>
      <w:r w:rsidRPr="006767FA">
        <w:rPr>
          <w:rFonts w:ascii="Calibri" w:hAnsi="Calibri" w:cs="Calibri"/>
          <w:b/>
          <w:bCs/>
          <w:sz w:val="22"/>
          <w:szCs w:val="22"/>
        </w:rPr>
        <w:t>Conclusion</w:t>
      </w:r>
    </w:p>
    <w:p w14:paraId="64C223A4" w14:textId="7037A61B" w:rsidR="006767FA" w:rsidRPr="006767FA" w:rsidRDefault="006767FA" w:rsidP="006767FA">
      <w:pPr>
        <w:rPr>
          <w:rFonts w:ascii="Calibri" w:hAnsi="Calibri" w:cs="Calibri"/>
          <w:sz w:val="22"/>
          <w:szCs w:val="22"/>
        </w:rPr>
      </w:pPr>
      <w:r w:rsidRPr="006767FA">
        <w:rPr>
          <w:rFonts w:ascii="Calibri" w:hAnsi="Calibri" w:cs="Calibri"/>
          <w:sz w:val="22"/>
          <w:szCs w:val="22"/>
        </w:rPr>
        <w:t>L’Association de la Libre Pensée Romande appelle les responsables du Parti socialiste suisse à renoncer à cette résolution et à réaffirmer un principe fondamental : l’école publique doit rester un espace affranchi de toute vérité révélée, fondé exclusivement sur la science universelle, la raison critique et l’égalité de traitement.</w:t>
      </w:r>
    </w:p>
    <w:p w14:paraId="06DE24B8" w14:textId="580F493A" w:rsidR="006767FA" w:rsidRDefault="00FC3654" w:rsidP="006767FA">
      <w:pPr>
        <w:rPr>
          <w:rFonts w:ascii="Calibri" w:hAnsi="Calibri" w:cs="Calibri"/>
          <w:sz w:val="22"/>
          <w:szCs w:val="22"/>
        </w:rPr>
      </w:pPr>
      <w:r w:rsidRPr="002F439C">
        <w:rPr>
          <w:rFonts w:ascii="Calibri" w:hAnsi="Calibri" w:cs="Calibri"/>
          <w:noProof/>
          <w:sz w:val="22"/>
          <w:szCs w:val="22"/>
        </w:rPr>
        <mc:AlternateContent>
          <mc:Choice Requires="wps">
            <w:drawing>
              <wp:anchor distT="45720" distB="45720" distL="114300" distR="114300" simplePos="0" relativeHeight="251659264" behindDoc="0" locked="0" layoutInCell="1" allowOverlap="1" wp14:anchorId="091C976B" wp14:editId="7D197CCE">
                <wp:simplePos x="0" y="0"/>
                <wp:positionH relativeFrom="margin">
                  <wp:posOffset>-42530</wp:posOffset>
                </wp:positionH>
                <wp:positionV relativeFrom="paragraph">
                  <wp:posOffset>431874</wp:posOffset>
                </wp:positionV>
                <wp:extent cx="5737860" cy="14458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45895"/>
                        </a:xfrm>
                        <a:prstGeom prst="rect">
                          <a:avLst/>
                        </a:prstGeom>
                        <a:solidFill>
                          <a:schemeClr val="bg1">
                            <a:lumMod val="95000"/>
                          </a:schemeClr>
                        </a:solidFill>
                        <a:ln w="9525">
                          <a:noFill/>
                          <a:miter lim="800000"/>
                          <a:headEnd/>
                          <a:tailEnd/>
                        </a:ln>
                      </wps:spPr>
                      <wps:txbx>
                        <w:txbxContent>
                          <w:p w14:paraId="1E953A94" w14:textId="700F3DAC" w:rsidR="009E5149" w:rsidRPr="006767FA" w:rsidRDefault="009E5149" w:rsidP="009E5149">
                            <w:pPr>
                              <w:ind w:left="142"/>
                              <w:rPr>
                                <w:rFonts w:ascii="Calibri" w:hAnsi="Calibri" w:cs="Calibri"/>
                                <w:sz w:val="22"/>
                                <w:szCs w:val="22"/>
                              </w:rPr>
                            </w:pPr>
                            <w:r w:rsidRPr="006767FA">
                              <w:rPr>
                                <w:rFonts w:ascii="Calibri" w:hAnsi="Calibri" w:cs="Calibri"/>
                                <w:b/>
                                <w:bCs/>
                                <w:sz w:val="22"/>
                                <w:szCs w:val="22"/>
                              </w:rPr>
                              <w:t>À propos de la Libre Pensée Romande</w:t>
                            </w:r>
                          </w:p>
                          <w:p w14:paraId="1653E2A9" w14:textId="29FBA4B0" w:rsidR="002F439C" w:rsidRDefault="009E5149" w:rsidP="009E5149">
                            <w:pPr>
                              <w:ind w:left="284"/>
                              <w:rPr>
                                <w:rFonts w:ascii="Calibri" w:hAnsi="Calibri" w:cs="Calibri"/>
                                <w:sz w:val="22"/>
                                <w:szCs w:val="22"/>
                              </w:rPr>
                            </w:pPr>
                            <w:r w:rsidRPr="006767FA">
                              <w:rPr>
                                <w:rFonts w:ascii="Calibri" w:hAnsi="Calibri" w:cs="Calibri"/>
                                <w:sz w:val="22"/>
                                <w:szCs w:val="22"/>
                              </w:rPr>
                              <w:t>Créée en 1890 et enregistrée en droit suisse, la Libre Pensée défend la liberté de conscience, les valeurs humanistes et la primauté de la raison. Elle œuvre pour une séparation stricte entre l’État et les Églises et veille à ce que les institutions publiques, en particulier l’école, demeurent pleinement neutres et affranchies de toute influence confessionnelle.</w:t>
                            </w:r>
                            <w:r>
                              <w:rPr>
                                <w:rFonts w:ascii="Calibri" w:hAnsi="Calibri" w:cs="Calibri"/>
                                <w:sz w:val="22"/>
                                <w:szCs w:val="22"/>
                              </w:rPr>
                              <w:t xml:space="preserve"> L’association est membre du Réseau Laïque Européen et de l’association </w:t>
                            </w:r>
                            <w:r w:rsidRPr="009E5149">
                              <w:rPr>
                                <w:rFonts w:ascii="Calibri" w:hAnsi="Calibri" w:cs="Calibri"/>
                                <w:sz w:val="22"/>
                                <w:szCs w:val="22"/>
                              </w:rPr>
                              <w:t>Humanists International</w:t>
                            </w:r>
                            <w:r>
                              <w:rPr>
                                <w:rFonts w:ascii="Calibri" w:hAnsi="Calibri" w:cs="Calibri"/>
                                <w:sz w:val="22"/>
                                <w:szCs w:val="22"/>
                              </w:rPr>
                              <w:t>.</w:t>
                            </w:r>
                          </w:p>
                          <w:p w14:paraId="7CD03C61" w14:textId="77777777" w:rsidR="009E5149" w:rsidRPr="009E5149" w:rsidRDefault="009E5149" w:rsidP="009E5149">
                            <w:pPr>
                              <w:ind w:left="284"/>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C976B" id="_x0000_t202" coordsize="21600,21600" o:spt="202" path="m,l,21600r21600,l21600,xe">
                <v:stroke joinstyle="miter"/>
                <v:path gradientshapeok="t" o:connecttype="rect"/>
              </v:shapetype>
              <v:shape id="Text Box 2" o:spid="_x0000_s1026" type="#_x0000_t202" style="position:absolute;margin-left:-3.35pt;margin-top:34pt;width:451.8pt;height:113.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" fillcolor="#f2f2f2 [3052]" stroked="f">
                <v:textbox>
                  <w:txbxContent>
                    <w:p w14:paraId="1E953A94" w14:textId="700F3DAC" w:rsidR="009E5149" w:rsidRPr="006767FA" w:rsidRDefault="009E5149" w:rsidP="009E5149">
                      <w:pPr>
                        <w:ind w:left="142"/>
                        <w:rPr>
                          <w:rFonts w:ascii="Calibri" w:hAnsi="Calibri" w:cs="Calibri"/>
                          <w:sz w:val="22"/>
                          <w:szCs w:val="22"/>
                        </w:rPr>
                      </w:pPr>
                      <w:r w:rsidRPr="006767FA">
                        <w:rPr>
                          <w:rFonts w:ascii="Calibri" w:hAnsi="Calibri" w:cs="Calibri"/>
                          <w:b/>
                          <w:bCs/>
                          <w:sz w:val="22"/>
                          <w:szCs w:val="22"/>
                        </w:rPr>
                        <w:t>À propos de la Libre Pensée Romande</w:t>
                      </w:r>
                    </w:p>
                    <w:p w14:paraId="1653E2A9" w14:textId="29FBA4B0" w:rsidR="002F439C" w:rsidRDefault="009E5149" w:rsidP="009E5149">
                      <w:pPr>
                        <w:ind w:left="284"/>
                        <w:rPr>
                          <w:rFonts w:ascii="Calibri" w:hAnsi="Calibri" w:cs="Calibri"/>
                          <w:sz w:val="22"/>
                          <w:szCs w:val="22"/>
                        </w:rPr>
                      </w:pPr>
                      <w:r w:rsidRPr="006767FA">
                        <w:rPr>
                          <w:rFonts w:ascii="Calibri" w:hAnsi="Calibri" w:cs="Calibri"/>
                          <w:sz w:val="22"/>
                          <w:szCs w:val="22"/>
                        </w:rPr>
                        <w:t>Créée en 1890 et enregistrée en droit suisse, la Libre Pensée défend la liberté de conscience, les valeurs humanistes et la primauté de la raison. Elle œuvre pour une séparation stricte entre l’État et les Églises et veille à ce que les institutions publiques, en particulier l’école, demeurent pleinement neutres et affranchies de toute influence confessionnelle.</w:t>
                      </w:r>
                      <w:r>
                        <w:rPr>
                          <w:rFonts w:ascii="Calibri" w:hAnsi="Calibri" w:cs="Calibri"/>
                          <w:sz w:val="22"/>
                          <w:szCs w:val="22"/>
                        </w:rPr>
                        <w:t xml:space="preserve"> L’association est membre du Réseau Laïque Européen et de l’association </w:t>
                      </w:r>
                      <w:r w:rsidRPr="009E5149">
                        <w:rPr>
                          <w:rFonts w:ascii="Calibri" w:hAnsi="Calibri" w:cs="Calibri"/>
                          <w:sz w:val="22"/>
                          <w:szCs w:val="22"/>
                        </w:rPr>
                        <w:t>Humanists International</w:t>
                      </w:r>
                      <w:r>
                        <w:rPr>
                          <w:rFonts w:ascii="Calibri" w:hAnsi="Calibri" w:cs="Calibri"/>
                          <w:sz w:val="22"/>
                          <w:szCs w:val="22"/>
                        </w:rPr>
                        <w:t>.</w:t>
                      </w:r>
                    </w:p>
                    <w:p w14:paraId="7CD03C61" w14:textId="77777777" w:rsidR="009E5149" w:rsidRPr="009E5149" w:rsidRDefault="009E5149" w:rsidP="009E5149">
                      <w:pPr>
                        <w:ind w:left="284"/>
                        <w:rPr>
                          <w:rFonts w:ascii="Calibri" w:hAnsi="Calibri" w:cs="Calibri"/>
                          <w:sz w:val="22"/>
                          <w:szCs w:val="22"/>
                        </w:rPr>
                      </w:pPr>
                    </w:p>
                  </w:txbxContent>
                </v:textbox>
                <w10:wrap type="square" anchorx="margin"/>
              </v:shape>
            </w:pict>
          </mc:Fallback>
        </mc:AlternateContent>
      </w:r>
      <w:r w:rsidR="006767FA" w:rsidRPr="006767FA">
        <w:rPr>
          <w:rFonts w:ascii="Calibri" w:hAnsi="Calibri" w:cs="Calibri"/>
          <w:sz w:val="22"/>
          <w:szCs w:val="22"/>
        </w:rPr>
        <w:t xml:space="preserve">C’est à l’école que les élèves </w:t>
      </w:r>
      <w:r w:rsidR="00632617">
        <w:rPr>
          <w:rFonts w:ascii="Calibri" w:hAnsi="Calibri" w:cs="Calibri"/>
          <w:sz w:val="22"/>
          <w:szCs w:val="22"/>
        </w:rPr>
        <w:t>doivent apprendre</w:t>
      </w:r>
      <w:r w:rsidR="006767FA" w:rsidRPr="006767FA">
        <w:rPr>
          <w:rFonts w:ascii="Calibri" w:hAnsi="Calibri" w:cs="Calibri"/>
          <w:sz w:val="22"/>
          <w:szCs w:val="22"/>
        </w:rPr>
        <w:t xml:space="preserve"> la distinction entre savoirs, croyances et convictions, il lui revient donc d’éliminer tout risque de confusion.</w:t>
      </w:r>
    </w:p>
    <w:p w14:paraId="3944B16C" w14:textId="1BE2BC36" w:rsidR="00FC3654" w:rsidRDefault="00FC3654"/>
    <w:p w14:paraId="7CCDDF3B" w14:textId="00CF7EB2" w:rsidR="00FC3654" w:rsidRDefault="00FC3654"/>
    <w:p w14:paraId="252435E4" w14:textId="77777777" w:rsidR="00FC3654" w:rsidRPr="00FC3654" w:rsidRDefault="00FC3654" w:rsidP="00FC3654">
      <w:pPr>
        <w:rPr>
          <w:b/>
          <w:bCs/>
          <w:lang w:val="de-CH"/>
        </w:rPr>
      </w:pPr>
      <w:r w:rsidRPr="00FC3654">
        <w:rPr>
          <w:b/>
          <w:bCs/>
          <w:lang w:val="de-CH"/>
        </w:rPr>
        <w:t>Pressemitteilung – März 2026</w:t>
      </w:r>
    </w:p>
    <w:p w14:paraId="793444FD" w14:textId="77777777" w:rsidR="00FC3654" w:rsidRPr="00FC3654" w:rsidRDefault="00FC3654" w:rsidP="00FC3654">
      <w:pPr>
        <w:rPr>
          <w:b/>
          <w:bCs/>
          <w:lang w:val="de-CH"/>
        </w:rPr>
      </w:pPr>
      <w:r w:rsidRPr="00FC3654">
        <w:rPr>
          <w:b/>
          <w:bCs/>
          <w:lang w:val="de-CH"/>
        </w:rPr>
        <w:lastRenderedPageBreak/>
        <w:t>Öffentliche Schule: Wissenschaft kann nicht mit offenbarten religiösen Dogmen koexistieren</w:t>
      </w:r>
    </w:p>
    <w:p w14:paraId="6547A3F4" w14:textId="77777777" w:rsidR="00FC3654" w:rsidRPr="00FC3654" w:rsidRDefault="00FC3654" w:rsidP="00FC3654">
      <w:pPr>
        <w:rPr>
          <w:lang w:val="de-CH"/>
        </w:rPr>
      </w:pPr>
      <w:r w:rsidRPr="00FC3654">
        <w:rPr>
          <w:lang w:val="de-CH"/>
        </w:rPr>
        <w:t xml:space="preserve">Die </w:t>
      </w:r>
      <w:r w:rsidRPr="00FC3654">
        <w:rPr>
          <w:b/>
          <w:bCs/>
          <w:lang w:val="de-CH"/>
        </w:rPr>
        <w:t xml:space="preserve">Vereinigung des Freien Denkens </w:t>
      </w:r>
      <w:proofErr w:type="spellStart"/>
      <w:r w:rsidRPr="00FC3654">
        <w:rPr>
          <w:b/>
          <w:bCs/>
          <w:lang w:val="de-CH"/>
        </w:rPr>
        <w:t>Romandie</w:t>
      </w:r>
      <w:proofErr w:type="spellEnd"/>
      <w:r w:rsidRPr="00FC3654">
        <w:rPr>
          <w:lang w:val="de-CH"/>
        </w:rPr>
        <w:t xml:space="preserve"> spricht sich entschieden gegen die am 28. Februar 2026 von der </w:t>
      </w:r>
      <w:r w:rsidRPr="00FC3654">
        <w:rPr>
          <w:b/>
          <w:bCs/>
          <w:lang w:val="de-CH"/>
        </w:rPr>
        <w:t>Schweizerischen Sozialdemokratischen Partei</w:t>
      </w:r>
      <w:r w:rsidRPr="00FC3654">
        <w:rPr>
          <w:lang w:val="de-CH"/>
        </w:rPr>
        <w:t xml:space="preserve"> verabschiedete Resolution aus, die das Tragen auffälliger religiöser Zeichen – insbesondere des Schleiers – durch das Personal der obligatorischen öffentlichen Schule erlauben soll.</w:t>
      </w:r>
    </w:p>
    <w:p w14:paraId="0869C633" w14:textId="77777777" w:rsidR="00FC3654" w:rsidRPr="00FC3654" w:rsidRDefault="00FC3654" w:rsidP="00FC3654">
      <w:pPr>
        <w:rPr>
          <w:b/>
          <w:bCs/>
          <w:lang w:val="de-CH"/>
        </w:rPr>
      </w:pPr>
      <w:r w:rsidRPr="00FC3654">
        <w:rPr>
          <w:b/>
          <w:bCs/>
          <w:lang w:val="de-CH"/>
        </w:rPr>
        <w:t>1. Schutz der Schülerinnen und Schüler und Respekt vor der weltanschaulichen Vielfalt</w:t>
      </w:r>
    </w:p>
    <w:p w14:paraId="5CE53DFC" w14:textId="77777777" w:rsidR="00FC3654" w:rsidRPr="00FC3654" w:rsidRDefault="00FC3654" w:rsidP="00FC3654">
      <w:pPr>
        <w:rPr>
          <w:lang w:val="de-CH"/>
        </w:rPr>
      </w:pPr>
      <w:r w:rsidRPr="00FC3654">
        <w:rPr>
          <w:lang w:val="de-CH"/>
        </w:rPr>
        <w:t>Diese Resolution betrifft Kinder im Alter von 4 bis 16 Jahren – ein besonders verletzliches Publikum, das unter der Verantwortung von staatlich beauftragten Lehrpersonen steht. In einem Land, in dem sich nahezu ein Drittel der Bevölkerung als religionslos bezeichnet, käme die Einführung sichtbarer religiöser Zeichen in der öffentlichen Schule einer Zumutung gleich: Zahlreiche Schülerinnen, Schüler und Familien würden dauerhaft mit religiösen Normen konfrontiert, die sie nicht teilen. Dies wurde bereits anerkannt, als in einigen kantonalen Klassenzimmern Kruzifixe verboten wurden.</w:t>
      </w:r>
    </w:p>
    <w:p w14:paraId="6187D3DF" w14:textId="77777777" w:rsidR="00FC3654" w:rsidRPr="00FC3654" w:rsidRDefault="00FC3654" w:rsidP="00FC3654">
      <w:pPr>
        <w:rPr>
          <w:b/>
          <w:bCs/>
          <w:lang w:val="de-CH"/>
        </w:rPr>
      </w:pPr>
      <w:r w:rsidRPr="00FC3654">
        <w:rPr>
          <w:b/>
          <w:bCs/>
          <w:lang w:val="de-CH"/>
        </w:rPr>
        <w:t>2. Der Auftrag der Schule: universelles Wissen vermitteln</w:t>
      </w:r>
    </w:p>
    <w:p w14:paraId="32D7FE5C" w14:textId="77777777" w:rsidR="00FC3654" w:rsidRPr="00FC3654" w:rsidRDefault="00FC3654" w:rsidP="00FC3654">
      <w:pPr>
        <w:rPr>
          <w:lang w:val="de-CH"/>
        </w:rPr>
      </w:pPr>
      <w:r w:rsidRPr="00FC3654">
        <w:rPr>
          <w:lang w:val="de-CH"/>
        </w:rPr>
        <w:t>Es geht nicht um die individuelle Freiheit zu glauben oder nicht zu glauben – diese ist jedem Menschen vollumfänglich garantiert. Es geht darum, die Integrität einer öffentlichen Institution zu schützen, die mit der Bildung des Verstandes von Kindern betraut ist. Die Einführung sichtbarer Normen, die aus religiösen Systemen stammen, die auf Offenbarung und theologischer Autorität beruhen, ist unvereinbar mit der Universalität wissenschaftlichen Wissens und mit dem emanzipatorischen Auftrag der Schule.</w:t>
      </w:r>
    </w:p>
    <w:p w14:paraId="2345DBED" w14:textId="77777777" w:rsidR="00FC3654" w:rsidRPr="00FC3654" w:rsidRDefault="00FC3654" w:rsidP="00FC3654">
      <w:pPr>
        <w:rPr>
          <w:b/>
          <w:bCs/>
          <w:lang w:val="de-CH"/>
        </w:rPr>
      </w:pPr>
      <w:r w:rsidRPr="00FC3654">
        <w:rPr>
          <w:b/>
          <w:bCs/>
          <w:lang w:val="de-CH"/>
        </w:rPr>
        <w:t>3. Der Schleier als normatives religiöses Symbol</w:t>
      </w:r>
    </w:p>
    <w:p w14:paraId="4A12D808" w14:textId="77777777" w:rsidR="00FC3654" w:rsidRPr="00FC3654" w:rsidRDefault="00FC3654" w:rsidP="00FC3654">
      <w:pPr>
        <w:rPr>
          <w:lang w:val="de-CH"/>
        </w:rPr>
      </w:pPr>
      <w:r w:rsidRPr="00FC3654">
        <w:rPr>
          <w:lang w:val="de-CH"/>
        </w:rPr>
        <w:t>Der Schleier, wie er von bestimmten zeitgenössischen religiösen Strömungen propagiert wird, bleibt Ausdruck einer geschlechtsspezifischen Zuordnung von Frauen, die auf heiligen Texten und dogmatischen Vorschriften beruht und Frauen ausnahmslos eine untergeordnete Rolle gegenüber Männern zuschreibt. Ihn als reine individuelle Wahl darzustellen, frei von sozialen Auswirkungen, bedeutet, seine symbolische und ideologische Tragweite zu verschleiern – besonders problematisch im öffentlichen Schulwesen, wo der Staat ein neutrales und gleichberechtigtes Umfeld gewährleisten muss.</w:t>
      </w:r>
    </w:p>
    <w:p w14:paraId="4FF688F1" w14:textId="77777777" w:rsidR="00FC3654" w:rsidRPr="00FC3654" w:rsidRDefault="00FC3654" w:rsidP="00FC3654">
      <w:pPr>
        <w:rPr>
          <w:b/>
          <w:bCs/>
          <w:lang w:val="de-CH"/>
        </w:rPr>
      </w:pPr>
      <w:r w:rsidRPr="00FC3654">
        <w:rPr>
          <w:b/>
          <w:bCs/>
          <w:lang w:val="de-CH"/>
        </w:rPr>
        <w:t>4. Konfessionelle Neutralität: ein tragendes Prinzip der öffentlichen Schule</w:t>
      </w:r>
    </w:p>
    <w:p w14:paraId="3FF05DD1" w14:textId="77777777" w:rsidR="00FC3654" w:rsidRPr="00FC3654" w:rsidRDefault="00FC3654" w:rsidP="00FC3654">
      <w:pPr>
        <w:rPr>
          <w:lang w:val="de-CH"/>
        </w:rPr>
      </w:pPr>
      <w:r w:rsidRPr="00FC3654">
        <w:rPr>
          <w:lang w:val="de-CH"/>
        </w:rPr>
        <w:t xml:space="preserve">Die öffentliche Schule ist zu strikter konfessioneller Neutralität verpflichtet – eine unverzichtbare Voraussetzung für ihren Auftrag, Wissen zu vermitteln, das auf </w:t>
      </w:r>
      <w:r w:rsidRPr="00FC3654">
        <w:rPr>
          <w:lang w:val="de-CH"/>
        </w:rPr>
        <w:lastRenderedPageBreak/>
        <w:t>Wissenschaft, Vernunft und kritischem Denken beruht. Die Einführung sichtbarer religiöser Zeichen bricht diese grundlegende Neutralität, schafft eine tiefe Dissonanz und stellt die zentrale Aufgabe der Schule infrage: allen Schülerinnen und Schülern einen gemeinsamen, unparteiischen und emanzipierenden Lernrahmen zu bieten.</w:t>
      </w:r>
    </w:p>
    <w:p w14:paraId="034BF3B8" w14:textId="77777777" w:rsidR="00FC3654" w:rsidRPr="00FC3654" w:rsidRDefault="00FC3654" w:rsidP="00FC3654">
      <w:pPr>
        <w:rPr>
          <w:b/>
          <w:bCs/>
          <w:lang w:val="de-CH"/>
        </w:rPr>
      </w:pPr>
      <w:r w:rsidRPr="00FC3654">
        <w:rPr>
          <w:b/>
          <w:bCs/>
          <w:lang w:val="de-CH"/>
        </w:rPr>
        <w:t>5. Ein gefährlicher Präzedenzfall für den Rechtsstaat</w:t>
      </w:r>
    </w:p>
    <w:p w14:paraId="13D196B0" w14:textId="77777777" w:rsidR="00FC3654" w:rsidRPr="00FC3654" w:rsidRDefault="00FC3654" w:rsidP="00FC3654">
      <w:pPr>
        <w:rPr>
          <w:lang w:val="de-CH"/>
        </w:rPr>
      </w:pPr>
      <w:r w:rsidRPr="00FC3654">
        <w:rPr>
          <w:lang w:val="de-CH"/>
        </w:rPr>
        <w:t>Indem diese Resolution die Einführung sichtbarer religiöser Zeichen im öffentlichen Unterricht legitimiert, schafft sie einen besorgniserregenden Präzedenzfall. Auf welcher rationalen Grundlage könnte der Staat künftig bestimmte Glaubensmanifestationen akzeptieren, die auf Offenbarungen beruhen, während er andere ablehnt? Eine solche Öffnung schwächt das Prinzip der konfessionellen Neutralität nachhaltig und bedroht die tatsächliche Gleichheit der Schülerinnen und Schüler.</w:t>
      </w:r>
    </w:p>
    <w:p w14:paraId="6A8EA44C" w14:textId="77777777" w:rsidR="00FC3654" w:rsidRPr="00FC3654" w:rsidRDefault="00FC3654" w:rsidP="00FC3654">
      <w:pPr>
        <w:rPr>
          <w:lang w:val="de-CH"/>
        </w:rPr>
      </w:pPr>
      <w:r w:rsidRPr="00FC3654">
        <w:rPr>
          <w:lang w:val="de-CH"/>
        </w:rPr>
        <w:t>Diese Praxis könnte zudem identitäre Forderungen von Schülerinnen, Schülern oder Eltern legitimieren und damit das ruhige Klassenklima stören, das für das Lernen unerlässlich ist. Dies hätte zur Folge, dass polarisierte gesellschaftliche Debatten in die öffentliche Schule getragen würden – einen Ort, an den sie nicht gehören – oder dass identitäre Drucksituationen auf die Schülerinnen und Schüler selbst entstehen, insbesondere auf die Mädchen.</w:t>
      </w:r>
    </w:p>
    <w:p w14:paraId="7D41D797" w14:textId="77777777" w:rsidR="00FC3654" w:rsidRPr="00FC3654" w:rsidRDefault="00FC3654" w:rsidP="00FC3654">
      <w:pPr>
        <w:rPr>
          <w:b/>
          <w:bCs/>
          <w:lang w:val="de-CH"/>
        </w:rPr>
      </w:pPr>
      <w:r w:rsidRPr="00FC3654">
        <w:rPr>
          <w:b/>
          <w:bCs/>
          <w:lang w:val="de-CH"/>
        </w:rPr>
        <w:t>6. Religionsfreiheit: eine individuelle Garantie, kein Recht auf Missionierung</w:t>
      </w:r>
    </w:p>
    <w:p w14:paraId="61F8AFD8" w14:textId="77777777" w:rsidR="00FC3654" w:rsidRPr="00FC3654" w:rsidRDefault="00FC3654" w:rsidP="00FC3654">
      <w:pPr>
        <w:rPr>
          <w:lang w:val="de-CH"/>
        </w:rPr>
      </w:pPr>
      <w:r w:rsidRPr="00FC3654">
        <w:rPr>
          <w:lang w:val="de-CH"/>
        </w:rPr>
        <w:t>Die in der Schweizer Bundesverfassung garantierte Religionsfreiheit schützt die persönliche Freiheit zu glauben oder nicht zu glauben sowie die private Ausübung eines Kultes. Sie verleiht jedoch keinesfalls ein Recht auf Missionierung in öffentlichen Institutionen – und erst recht nicht in der obligatorischen Schule. Die Freiheit des Gewissens mit dem Recht zu verwechseln, religiöse Überzeugungen im Rahmen des staatlich finanzierten Unterrichts sichtbar zu machen, bedeutet, diese verfassungsmässige Garantie zu verfälschen. Sie dient dem Schutz der Individuen – nicht der Einführung konfessioneller Marker in Räume, in denen die Neutralität des Staates absolut bleiben muss.</w:t>
      </w:r>
    </w:p>
    <w:p w14:paraId="1C7ED234" w14:textId="77777777" w:rsidR="00FC3654" w:rsidRPr="00FC3654" w:rsidRDefault="00FC3654" w:rsidP="00FC3654">
      <w:pPr>
        <w:rPr>
          <w:b/>
          <w:bCs/>
          <w:lang w:val="de-CH"/>
        </w:rPr>
      </w:pPr>
      <w:r w:rsidRPr="00FC3654">
        <w:rPr>
          <w:b/>
          <w:bCs/>
          <w:lang w:val="de-CH"/>
        </w:rPr>
        <w:t>Schlussfolgerung</w:t>
      </w:r>
    </w:p>
    <w:p w14:paraId="4852DB79" w14:textId="77777777" w:rsidR="00FC3654" w:rsidRPr="00FC3654" w:rsidRDefault="00FC3654" w:rsidP="00FC3654">
      <w:pPr>
        <w:rPr>
          <w:lang w:val="de-CH"/>
        </w:rPr>
      </w:pPr>
      <w:r w:rsidRPr="00FC3654">
        <w:rPr>
          <w:lang w:val="de-CH"/>
        </w:rPr>
        <w:t xml:space="preserve">Die Vereinigung des Freien Denkens </w:t>
      </w:r>
      <w:proofErr w:type="spellStart"/>
      <w:r w:rsidRPr="00FC3654">
        <w:rPr>
          <w:lang w:val="de-CH"/>
        </w:rPr>
        <w:t>Romandie</w:t>
      </w:r>
      <w:proofErr w:type="spellEnd"/>
      <w:r w:rsidRPr="00FC3654">
        <w:rPr>
          <w:lang w:val="de-CH"/>
        </w:rPr>
        <w:t xml:space="preserve"> fordert die Verantwortlichen der Schweizerischen Sozialdemokratischen Partei auf, diese Resolution zurückzuziehen und ein grundlegendes Prinzip zu bekräftigen: Die öffentliche Schule muss ein Raum bleiben, der frei von jeglicher offenbarten Wahrheit ist – gegründet ausschliesslich auf universeller Wissenschaft, kritischer Vernunft und Gleichbehandlung.</w:t>
      </w:r>
    </w:p>
    <w:p w14:paraId="05700C9E" w14:textId="10AF07EC" w:rsidR="00196387" w:rsidRDefault="00FC3654">
      <w:r w:rsidRPr="00FC3654">
        <w:rPr>
          <w:lang w:val="de-CH"/>
        </w:rPr>
        <w:t xml:space="preserve">In der Schule müssen die Schülerinnen und Schüler lernen, zwischen Wissen, Glauben und Überzeugungen zu unterscheiden. </w:t>
      </w:r>
      <w:r w:rsidRPr="00FC3654">
        <w:t xml:space="preserve">Es </w:t>
      </w:r>
      <w:proofErr w:type="spellStart"/>
      <w:r w:rsidRPr="00FC3654">
        <w:t>ist</w:t>
      </w:r>
      <w:proofErr w:type="spellEnd"/>
      <w:r w:rsidRPr="00FC3654">
        <w:t xml:space="preserve"> </w:t>
      </w:r>
      <w:proofErr w:type="spellStart"/>
      <w:r w:rsidRPr="00FC3654">
        <w:t>daher</w:t>
      </w:r>
      <w:proofErr w:type="spellEnd"/>
      <w:r w:rsidRPr="00FC3654">
        <w:t xml:space="preserve"> </w:t>
      </w:r>
      <w:proofErr w:type="spellStart"/>
      <w:r w:rsidRPr="00FC3654">
        <w:t>Aufgabe</w:t>
      </w:r>
      <w:proofErr w:type="spellEnd"/>
      <w:r w:rsidRPr="00FC3654">
        <w:t xml:space="preserve"> der Schule, </w:t>
      </w:r>
      <w:proofErr w:type="spellStart"/>
      <w:r w:rsidRPr="00FC3654">
        <w:t>jede</w:t>
      </w:r>
      <w:proofErr w:type="spellEnd"/>
      <w:r w:rsidRPr="00FC3654">
        <w:t xml:space="preserve"> </w:t>
      </w:r>
      <w:proofErr w:type="spellStart"/>
      <w:r w:rsidRPr="00FC3654">
        <w:t>Verwechslungsgefahr</w:t>
      </w:r>
      <w:proofErr w:type="spellEnd"/>
      <w:r w:rsidRPr="00FC3654">
        <w:t xml:space="preserve"> </w:t>
      </w:r>
      <w:proofErr w:type="spellStart"/>
      <w:r w:rsidRPr="00FC3654">
        <w:t>auszuschlies</w:t>
      </w:r>
      <w:proofErr w:type="spellEnd"/>
    </w:p>
    <w:sectPr w:rsidR="00196387" w:rsidSect="002F439C">
      <w:headerReference w:type="default" r:id="rId6"/>
      <w:footerReference w:type="default" r:id="rId7"/>
      <w:headerReference w:type="first" r:id="rId8"/>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6E87" w14:textId="77777777" w:rsidR="009474A9" w:rsidRDefault="009474A9" w:rsidP="00196387">
      <w:pPr>
        <w:spacing w:after="0" w:line="240" w:lineRule="auto"/>
      </w:pPr>
      <w:r>
        <w:separator/>
      </w:r>
    </w:p>
  </w:endnote>
  <w:endnote w:type="continuationSeparator" w:id="0">
    <w:p w14:paraId="48746992" w14:textId="77777777" w:rsidR="009474A9" w:rsidRDefault="009474A9" w:rsidP="0019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0591" w14:textId="6B4ED571" w:rsidR="001B16A6" w:rsidRDefault="009E5149">
    <w:pPr>
      <w:pStyle w:val="Pieddepage"/>
    </w:pPr>
    <w:r w:rsidRPr="009E5149">
      <w:t xml:space="preserve">Contact presse : </w:t>
    </w:r>
  </w:p>
  <w:p w14:paraId="67F8055F" w14:textId="6FBC7E37" w:rsidR="009E5149" w:rsidRDefault="001B16A6">
    <w:pPr>
      <w:pStyle w:val="Pieddepage"/>
    </w:pPr>
    <w:r w:rsidRPr="001B16A6">
      <w:t>La Libre Pensée romande CP 1000 LAUSANNE</w:t>
    </w:r>
    <w:r>
      <w:t xml:space="preserve">- </w:t>
    </w:r>
    <w:r w:rsidRPr="001B16A6">
      <w:t xml:space="preserve"> </w:t>
    </w:r>
    <w:hyperlink r:id="rId1" w:history="1">
      <w:r w:rsidRPr="00140A60">
        <w:rPr>
          <w:rStyle w:val="Lienhypertexte"/>
        </w:rPr>
        <w:t>romandie@libre-pensee.ch</w:t>
      </w:r>
    </w:hyperlink>
  </w:p>
  <w:p w14:paraId="458B1FE1" w14:textId="0939E5FB" w:rsidR="001B16A6" w:rsidRPr="00645FC5" w:rsidRDefault="001B16A6">
    <w:pPr>
      <w:pStyle w:val="Pieddepage"/>
      <w:rPr>
        <w:lang w:val="en-US"/>
      </w:rPr>
    </w:pPr>
    <w:r w:rsidRPr="001B16A6">
      <w:t xml:space="preserve">Président section romande </w:t>
    </w:r>
    <w:r w:rsidR="00645FC5">
      <w:rPr>
        <w:lang w:val="en-US"/>
      </w:rPr>
      <w:t>de la Libre pensée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AD3C" w14:textId="77777777" w:rsidR="009474A9" w:rsidRDefault="009474A9" w:rsidP="00196387">
      <w:pPr>
        <w:spacing w:after="0" w:line="240" w:lineRule="auto"/>
      </w:pPr>
      <w:r>
        <w:separator/>
      </w:r>
    </w:p>
  </w:footnote>
  <w:footnote w:type="continuationSeparator" w:id="0">
    <w:p w14:paraId="07E0958B" w14:textId="77777777" w:rsidR="009474A9" w:rsidRDefault="009474A9" w:rsidP="00196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19EE" w14:textId="6E61C665" w:rsidR="00196387" w:rsidRDefault="00196387" w:rsidP="00196387">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E18D" w14:textId="38050DE6" w:rsidR="002F439C" w:rsidRDefault="002F439C">
    <w:pPr>
      <w:pStyle w:val="En-tte"/>
    </w:pPr>
    <w:r>
      <w:rPr>
        <w:noProof/>
      </w:rPr>
      <w:drawing>
        <wp:inline distT="0" distB="0" distL="0" distR="0" wp14:anchorId="34F2F81D" wp14:editId="682535EB">
          <wp:extent cx="1952625" cy="751943"/>
          <wp:effectExtent l="0" t="0" r="0" b="0"/>
          <wp:docPr id="82791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18651" name="Picture 654718651"/>
                  <pic:cNvPicPr/>
                </pic:nvPicPr>
                <pic:blipFill>
                  <a:blip r:embed="rId1">
                    <a:extLst>
                      <a:ext uri="{28A0092B-C50C-407E-A947-70E740481C1C}">
                        <a14:useLocalDpi xmlns:a14="http://schemas.microsoft.com/office/drawing/2010/main" val="0"/>
                      </a:ext>
                    </a:extLst>
                  </a:blip>
                  <a:stretch>
                    <a:fillRect/>
                  </a:stretch>
                </pic:blipFill>
                <pic:spPr>
                  <a:xfrm>
                    <a:off x="0" y="0"/>
                    <a:ext cx="1963774" cy="756237"/>
                  </a:xfrm>
                  <a:prstGeom prst="rect">
                    <a:avLst/>
                  </a:prstGeom>
                </pic:spPr>
              </pic:pic>
            </a:graphicData>
          </a:graphic>
        </wp:inline>
      </w:drawing>
    </w:r>
  </w:p>
  <w:p w14:paraId="17A4D493" w14:textId="7441A093" w:rsidR="00715EC7" w:rsidRPr="00715EC7" w:rsidRDefault="00715EC7" w:rsidP="00715EC7">
    <w:pPr>
      <w:rPr>
        <w:rFonts w:ascii="Calibri" w:hAnsi="Calibri" w:cs="Calibri"/>
        <w:sz w:val="22"/>
        <w:szCs w:val="22"/>
      </w:rPr>
    </w:pPr>
    <w:r w:rsidRPr="00196387">
      <w:rPr>
        <w:rFonts w:ascii="Calibri" w:hAnsi="Calibri" w:cs="Calibri"/>
        <w:b/>
        <w:bCs/>
        <w:sz w:val="22"/>
        <w:szCs w:val="22"/>
      </w:rPr>
      <w:t>Association de la Libre Pensée Romande – FV</w:t>
    </w:r>
    <w:r>
      <w:rPr>
        <w:rFonts w:ascii="Calibri" w:hAnsi="Calibri" w:cs="Calibri"/>
        <w:b/>
        <w:bCs/>
        <w:sz w:val="22"/>
        <w:szCs w:val="22"/>
      </w:rPr>
      <w:t>S</w:t>
    </w:r>
    <w:r w:rsidRPr="00196387">
      <w:rPr>
        <w:rFonts w:ascii="Calibri" w:hAnsi="Calibri" w:cs="Calibri"/>
        <w:b/>
        <w:bCs/>
        <w:sz w:val="22"/>
        <w:szCs w:val="22"/>
      </w:rPr>
      <w:t xml:space="preserve"> Suisse</w:t>
    </w:r>
    <w:r w:rsidRPr="00196387">
      <w:rPr>
        <w:rFonts w:ascii="Calibri" w:hAnsi="Calibri" w:cs="Calibri"/>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87"/>
    <w:rsid w:val="00145F74"/>
    <w:rsid w:val="00196387"/>
    <w:rsid w:val="001B16A6"/>
    <w:rsid w:val="00210A77"/>
    <w:rsid w:val="00237C80"/>
    <w:rsid w:val="002F439C"/>
    <w:rsid w:val="00333426"/>
    <w:rsid w:val="003757C0"/>
    <w:rsid w:val="00377C07"/>
    <w:rsid w:val="00460EC1"/>
    <w:rsid w:val="00493372"/>
    <w:rsid w:val="005A3ADC"/>
    <w:rsid w:val="005D3CD3"/>
    <w:rsid w:val="00632617"/>
    <w:rsid w:val="00645FC5"/>
    <w:rsid w:val="006767FA"/>
    <w:rsid w:val="00715EC7"/>
    <w:rsid w:val="00945F23"/>
    <w:rsid w:val="009474A9"/>
    <w:rsid w:val="009E5149"/>
    <w:rsid w:val="009F02FC"/>
    <w:rsid w:val="00AA5A49"/>
    <w:rsid w:val="00AE0C08"/>
    <w:rsid w:val="00F10AE1"/>
    <w:rsid w:val="00F75975"/>
    <w:rsid w:val="00FC365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37281"/>
  <w15:chartTrackingRefBased/>
  <w15:docId w15:val="{80F1B594-BDBD-4D2B-A9BD-0DE8FA59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6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6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63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63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63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63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63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63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63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3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63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63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63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63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63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63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63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6387"/>
    <w:rPr>
      <w:rFonts w:eastAsiaTheme="majorEastAsia" w:cstheme="majorBidi"/>
      <w:color w:val="272727" w:themeColor="text1" w:themeTint="D8"/>
    </w:rPr>
  </w:style>
  <w:style w:type="paragraph" w:styleId="Titre">
    <w:name w:val="Title"/>
    <w:basedOn w:val="Normal"/>
    <w:next w:val="Normal"/>
    <w:link w:val="TitreCar"/>
    <w:uiPriority w:val="10"/>
    <w:qFormat/>
    <w:rsid w:val="00196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63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63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63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6387"/>
    <w:pPr>
      <w:spacing w:before="160"/>
      <w:jc w:val="center"/>
    </w:pPr>
    <w:rPr>
      <w:i/>
      <w:iCs/>
      <w:color w:val="404040" w:themeColor="text1" w:themeTint="BF"/>
    </w:rPr>
  </w:style>
  <w:style w:type="character" w:customStyle="1" w:styleId="CitationCar">
    <w:name w:val="Citation Car"/>
    <w:basedOn w:val="Policepardfaut"/>
    <w:link w:val="Citation"/>
    <w:uiPriority w:val="29"/>
    <w:rsid w:val="00196387"/>
    <w:rPr>
      <w:i/>
      <w:iCs/>
      <w:color w:val="404040" w:themeColor="text1" w:themeTint="BF"/>
    </w:rPr>
  </w:style>
  <w:style w:type="paragraph" w:styleId="Paragraphedeliste">
    <w:name w:val="List Paragraph"/>
    <w:basedOn w:val="Normal"/>
    <w:uiPriority w:val="34"/>
    <w:qFormat/>
    <w:rsid w:val="00196387"/>
    <w:pPr>
      <w:ind w:left="720"/>
      <w:contextualSpacing/>
    </w:pPr>
  </w:style>
  <w:style w:type="character" w:styleId="Accentuationintense">
    <w:name w:val="Intense Emphasis"/>
    <w:basedOn w:val="Policepardfaut"/>
    <w:uiPriority w:val="21"/>
    <w:qFormat/>
    <w:rsid w:val="00196387"/>
    <w:rPr>
      <w:i/>
      <w:iCs/>
      <w:color w:val="0F4761" w:themeColor="accent1" w:themeShade="BF"/>
    </w:rPr>
  </w:style>
  <w:style w:type="paragraph" w:styleId="Citationintense">
    <w:name w:val="Intense Quote"/>
    <w:basedOn w:val="Normal"/>
    <w:next w:val="Normal"/>
    <w:link w:val="CitationintenseCar"/>
    <w:uiPriority w:val="30"/>
    <w:qFormat/>
    <w:rsid w:val="00196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6387"/>
    <w:rPr>
      <w:i/>
      <w:iCs/>
      <w:color w:val="0F4761" w:themeColor="accent1" w:themeShade="BF"/>
    </w:rPr>
  </w:style>
  <w:style w:type="character" w:styleId="Rfrenceintense">
    <w:name w:val="Intense Reference"/>
    <w:basedOn w:val="Policepardfaut"/>
    <w:uiPriority w:val="32"/>
    <w:qFormat/>
    <w:rsid w:val="00196387"/>
    <w:rPr>
      <w:b/>
      <w:bCs/>
      <w:smallCaps/>
      <w:color w:val="0F4761" w:themeColor="accent1" w:themeShade="BF"/>
      <w:spacing w:val="5"/>
    </w:rPr>
  </w:style>
  <w:style w:type="paragraph" w:styleId="En-tte">
    <w:name w:val="header"/>
    <w:basedOn w:val="Normal"/>
    <w:link w:val="En-tteCar"/>
    <w:uiPriority w:val="99"/>
    <w:unhideWhenUsed/>
    <w:rsid w:val="00196387"/>
    <w:pPr>
      <w:tabs>
        <w:tab w:val="center" w:pos="4536"/>
        <w:tab w:val="right" w:pos="9072"/>
      </w:tabs>
      <w:spacing w:after="0" w:line="240" w:lineRule="auto"/>
    </w:pPr>
  </w:style>
  <w:style w:type="character" w:customStyle="1" w:styleId="En-tteCar">
    <w:name w:val="En-tête Car"/>
    <w:basedOn w:val="Policepardfaut"/>
    <w:link w:val="En-tte"/>
    <w:uiPriority w:val="99"/>
    <w:rsid w:val="00196387"/>
  </w:style>
  <w:style w:type="paragraph" w:styleId="Pieddepage">
    <w:name w:val="footer"/>
    <w:basedOn w:val="Normal"/>
    <w:link w:val="PieddepageCar"/>
    <w:uiPriority w:val="99"/>
    <w:unhideWhenUsed/>
    <w:rsid w:val="001963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6387"/>
  </w:style>
  <w:style w:type="character" w:styleId="Lienhypertexte">
    <w:name w:val="Hyperlink"/>
    <w:basedOn w:val="Policepardfaut"/>
    <w:uiPriority w:val="99"/>
    <w:unhideWhenUsed/>
    <w:rsid w:val="001B16A6"/>
    <w:rPr>
      <w:color w:val="467886" w:themeColor="hyperlink"/>
      <w:u w:val="single"/>
    </w:rPr>
  </w:style>
  <w:style w:type="character" w:styleId="Mentionnonrsolue">
    <w:name w:val="Unresolved Mention"/>
    <w:basedOn w:val="Policepardfaut"/>
    <w:uiPriority w:val="99"/>
    <w:semiHidden/>
    <w:unhideWhenUsed/>
    <w:rsid w:val="001B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omandie@libre-pense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1340</Words>
  <Characters>8580</Characters>
  <Application>Microsoft Office Word</Application>
  <DocSecurity>0</DocSecurity>
  <Lines>140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Dewier</dc:creator>
  <cp:keywords/>
  <dc:description/>
  <cp:lastModifiedBy>Eric Paulus</cp:lastModifiedBy>
  <cp:revision>4</cp:revision>
  <dcterms:created xsi:type="dcterms:W3CDTF">2026-03-17T18:41:00Z</dcterms:created>
  <dcterms:modified xsi:type="dcterms:W3CDTF">2026-03-17T18:51:00Z</dcterms:modified>
</cp:coreProperties>
</file>